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622F99" w:rsidRP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22F99" w:rsidRP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22F99" w:rsidRPr="009201C6" w:rsidTr="009201C6">
        <w:tc>
          <w:tcPr>
            <w:tcW w:w="3284" w:type="dxa"/>
          </w:tcPr>
          <w:p w:rsidR="00622F99" w:rsidRPr="009201C6" w:rsidRDefault="00622F99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2F99" w:rsidRPr="009201C6" w:rsidRDefault="00622F99" w:rsidP="0092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0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622F99" w:rsidRPr="009201C6" w:rsidRDefault="00622F99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F99" w:rsidRPr="009201C6" w:rsidTr="009201C6">
        <w:tc>
          <w:tcPr>
            <w:tcW w:w="3284" w:type="dxa"/>
          </w:tcPr>
          <w:p w:rsidR="00622F99" w:rsidRPr="000606B1" w:rsidRDefault="00E37B12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12.10.2016</w:t>
            </w:r>
          </w:p>
        </w:tc>
        <w:tc>
          <w:tcPr>
            <w:tcW w:w="3285" w:type="dxa"/>
          </w:tcPr>
          <w:p w:rsidR="00622F99" w:rsidRPr="009201C6" w:rsidRDefault="00622F99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2F99" w:rsidRPr="009201C6" w:rsidRDefault="000606B1" w:rsidP="00E37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="00124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402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AE26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622F99" w:rsidRPr="00920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124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E37B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263</w:t>
            </w:r>
          </w:p>
        </w:tc>
      </w:tr>
    </w:tbl>
    <w:p w:rsidR="00622F99" w:rsidRP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622F99" w:rsidRPr="00694B77" w:rsidTr="009201C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201C6" w:rsidRPr="00694B77" w:rsidRDefault="009201C6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  <w:r w:rsidRPr="00694B77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>Про підсумки проведення</w:t>
            </w:r>
          </w:p>
          <w:p w:rsidR="009201C6" w:rsidRPr="00694B77" w:rsidRDefault="009201C6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  <w:r w:rsidRPr="00694B77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>районного етапу фестивалю</w:t>
            </w:r>
          </w:p>
          <w:p w:rsidR="009201C6" w:rsidRPr="00694B77" w:rsidRDefault="009201C6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  <w:lang w:val="uk-UA"/>
              </w:rPr>
            </w:pPr>
            <w:r w:rsidRPr="00694B77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>ораторського мистецтва</w:t>
            </w:r>
          </w:p>
          <w:p w:rsidR="009201C6" w:rsidRPr="000606B1" w:rsidRDefault="009201C6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694B77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>у 201</w:t>
            </w:r>
            <w:r w:rsidR="00740272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>6</w:t>
            </w:r>
            <w:r w:rsidRPr="00694B77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 xml:space="preserve"> /201</w:t>
            </w:r>
            <w:r w:rsidR="00740272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>7</w:t>
            </w:r>
            <w:r w:rsidRPr="00694B77">
              <w:rPr>
                <w:rFonts w:ascii="Times New Roman" w:hAnsi="Times New Roman"/>
                <w:b/>
                <w:sz w:val="28"/>
                <w:szCs w:val="32"/>
                <w:lang w:val="uk-UA"/>
              </w:rPr>
              <w:t xml:space="preserve"> навчального року</w:t>
            </w:r>
          </w:p>
          <w:p w:rsidR="00622F99" w:rsidRPr="00694B77" w:rsidRDefault="00622F99" w:rsidP="009201C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B809E6" w:rsidRPr="00694B77" w:rsidRDefault="009201C6" w:rsidP="00920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 xml:space="preserve">На виконання наказу відділу освіти Печенізької районної державної адміністрації від </w:t>
      </w:r>
      <w:r w:rsidR="00740272">
        <w:rPr>
          <w:rFonts w:ascii="Times New Roman" w:hAnsi="Times New Roman"/>
          <w:sz w:val="28"/>
          <w:szCs w:val="32"/>
          <w:lang w:val="uk-UA"/>
        </w:rPr>
        <w:t>14</w:t>
      </w:r>
      <w:r w:rsidRPr="00694B77">
        <w:rPr>
          <w:rFonts w:ascii="Times New Roman" w:hAnsi="Times New Roman"/>
          <w:sz w:val="28"/>
          <w:szCs w:val="32"/>
          <w:lang w:val="uk-UA"/>
        </w:rPr>
        <w:t>.09.201</w:t>
      </w:r>
      <w:r w:rsidR="00740272">
        <w:rPr>
          <w:rFonts w:ascii="Times New Roman" w:hAnsi="Times New Roman"/>
          <w:sz w:val="28"/>
          <w:szCs w:val="32"/>
          <w:lang w:val="uk-UA"/>
        </w:rPr>
        <w:t>6 № 229</w:t>
      </w:r>
      <w:r w:rsidR="000606B1">
        <w:rPr>
          <w:rFonts w:ascii="Times New Roman" w:hAnsi="Times New Roman"/>
          <w:sz w:val="28"/>
          <w:szCs w:val="32"/>
          <w:lang w:val="uk-UA"/>
        </w:rPr>
        <w:t xml:space="preserve"> </w:t>
      </w:r>
      <w:r w:rsidRPr="00694B77">
        <w:rPr>
          <w:rFonts w:ascii="Times New Roman" w:hAnsi="Times New Roman"/>
          <w:sz w:val="28"/>
          <w:szCs w:val="32"/>
          <w:lang w:val="uk-UA"/>
        </w:rPr>
        <w:t>«Про організацію та проведення районного фестивалю ораторського мистецтва, присвяченого Дню української писемності та мови у 201</w:t>
      </w:r>
      <w:r w:rsidR="00740272">
        <w:rPr>
          <w:rFonts w:ascii="Times New Roman" w:hAnsi="Times New Roman"/>
          <w:sz w:val="28"/>
          <w:szCs w:val="32"/>
          <w:lang w:val="uk-UA"/>
        </w:rPr>
        <w:t>6</w:t>
      </w:r>
      <w:r w:rsidRPr="00694B77">
        <w:rPr>
          <w:rFonts w:ascii="Times New Roman" w:hAnsi="Times New Roman"/>
          <w:sz w:val="28"/>
          <w:szCs w:val="32"/>
          <w:lang w:val="uk-UA"/>
        </w:rPr>
        <w:t>/201</w:t>
      </w:r>
      <w:r w:rsidR="00740272">
        <w:rPr>
          <w:rFonts w:ascii="Times New Roman" w:hAnsi="Times New Roman"/>
          <w:sz w:val="28"/>
          <w:szCs w:val="32"/>
          <w:lang w:val="uk-UA"/>
        </w:rPr>
        <w:t>7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 навчальному році», </w:t>
      </w:r>
      <w:r w:rsidRPr="00694B77">
        <w:rPr>
          <w:rFonts w:ascii="Times New Roman" w:hAnsi="Times New Roman"/>
          <w:color w:val="000000"/>
          <w:sz w:val="28"/>
          <w:szCs w:val="32"/>
          <w:shd w:val="clear" w:color="auto" w:fill="FFFFFF"/>
          <w:lang w:val="uk-UA"/>
        </w:rPr>
        <w:t xml:space="preserve">з метою виявлення та підтримки лінгвістично обдарованих дітей, розвитку комунікативних компетентностей, сприяння формуванню культури мовлення та 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поглибленому опануванню учнями рідною мовою, </w:t>
      </w:r>
      <w:r w:rsidRPr="00694B77">
        <w:rPr>
          <w:rFonts w:ascii="Times New Roman" w:hAnsi="Times New Roman"/>
          <w:color w:val="000000"/>
          <w:sz w:val="28"/>
          <w:szCs w:val="32"/>
          <w:shd w:val="clear" w:color="auto" w:fill="FFFFFF"/>
          <w:lang w:val="uk-UA"/>
        </w:rPr>
        <w:t xml:space="preserve">розкриттю їхнього таланту </w:t>
      </w:r>
      <w:r w:rsidR="00740272">
        <w:rPr>
          <w:rFonts w:ascii="Times New Roman" w:hAnsi="Times New Roman"/>
          <w:sz w:val="28"/>
          <w:szCs w:val="32"/>
          <w:lang w:val="uk-UA"/>
        </w:rPr>
        <w:t>04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 жовтня 201</w:t>
      </w:r>
      <w:r w:rsidR="00740272">
        <w:rPr>
          <w:rFonts w:ascii="Times New Roman" w:hAnsi="Times New Roman"/>
          <w:sz w:val="28"/>
          <w:szCs w:val="32"/>
          <w:lang w:val="uk-UA"/>
        </w:rPr>
        <w:t>6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 року був проведений </w:t>
      </w:r>
      <w:r w:rsidR="00B809E6" w:rsidRPr="00694B77">
        <w:rPr>
          <w:rFonts w:ascii="Times New Roman" w:hAnsi="Times New Roman"/>
          <w:sz w:val="28"/>
          <w:szCs w:val="32"/>
          <w:lang w:val="uk-UA"/>
        </w:rPr>
        <w:t xml:space="preserve">районний 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етап фестивалю ораторського мистецтва серед учнів </w:t>
      </w:r>
      <w:r w:rsidR="000606B1">
        <w:rPr>
          <w:rFonts w:ascii="Times New Roman" w:hAnsi="Times New Roman"/>
          <w:sz w:val="28"/>
          <w:szCs w:val="32"/>
          <w:lang w:val="uk-UA"/>
        </w:rPr>
        <w:t>10</w:t>
      </w:r>
      <w:r w:rsidRPr="00694B77">
        <w:rPr>
          <w:rFonts w:ascii="Times New Roman" w:hAnsi="Times New Roman"/>
          <w:sz w:val="28"/>
          <w:szCs w:val="32"/>
          <w:lang w:val="uk-UA"/>
        </w:rPr>
        <w:t>-11 класів загальноосвітніх  навчальних закладів Печенізького району за темою</w:t>
      </w:r>
      <w:r w:rsidR="00740272">
        <w:rPr>
          <w:rFonts w:ascii="Times New Roman" w:hAnsi="Times New Roman"/>
          <w:sz w:val="28"/>
          <w:szCs w:val="32"/>
          <w:lang w:val="uk-UA"/>
        </w:rPr>
        <w:t>: «Щасливий вік, той у якому живе твій подих долі і мрій</w:t>
      </w:r>
      <w:r w:rsidR="00740272" w:rsidRPr="00740272">
        <w:rPr>
          <w:rFonts w:ascii="Times New Roman" w:hAnsi="Times New Roman"/>
          <w:sz w:val="28"/>
          <w:szCs w:val="28"/>
        </w:rPr>
        <w:t>…(М.Вінграновський</w:t>
      </w:r>
      <w:r w:rsidR="00740272">
        <w:rPr>
          <w:rFonts w:ascii="Times New Roman" w:hAnsi="Times New Roman"/>
          <w:sz w:val="28"/>
          <w:szCs w:val="28"/>
          <w:lang w:val="uk-UA"/>
        </w:rPr>
        <w:t>)</w:t>
      </w:r>
      <w:r w:rsidR="00740272">
        <w:rPr>
          <w:rFonts w:ascii="Times New Roman" w:hAnsi="Times New Roman"/>
          <w:sz w:val="28"/>
          <w:szCs w:val="32"/>
          <w:lang w:val="uk-UA"/>
        </w:rPr>
        <w:t>»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, </w:t>
      </w:r>
      <w:r w:rsidR="00740272">
        <w:rPr>
          <w:rFonts w:ascii="Times New Roman" w:hAnsi="Times New Roman"/>
          <w:sz w:val="28"/>
          <w:szCs w:val="32"/>
          <w:lang w:val="uk-UA"/>
        </w:rPr>
        <w:t xml:space="preserve"> </w:t>
      </w:r>
      <w:r w:rsidRPr="00694B77">
        <w:rPr>
          <w:rFonts w:ascii="Times New Roman" w:hAnsi="Times New Roman"/>
          <w:sz w:val="28"/>
          <w:szCs w:val="32"/>
          <w:lang w:val="uk-UA"/>
        </w:rPr>
        <w:t>в якому взяли участь  всі навчальні заклади району</w:t>
      </w:r>
      <w:r w:rsidR="00B809E6" w:rsidRPr="00694B77">
        <w:rPr>
          <w:rFonts w:ascii="Times New Roman" w:hAnsi="Times New Roman"/>
          <w:sz w:val="28"/>
          <w:szCs w:val="32"/>
          <w:lang w:val="uk-UA"/>
        </w:rPr>
        <w:t>.</w:t>
      </w:r>
    </w:p>
    <w:p w:rsidR="009201C6" w:rsidRPr="00BC32F6" w:rsidRDefault="009201C6" w:rsidP="00920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val="uk-UA"/>
        </w:rPr>
      </w:pPr>
      <w:r w:rsidRPr="00BC32F6">
        <w:rPr>
          <w:rFonts w:ascii="Times New Roman" w:hAnsi="Times New Roman"/>
          <w:sz w:val="28"/>
          <w:szCs w:val="32"/>
          <w:lang w:val="uk-UA"/>
        </w:rPr>
        <w:t>Всі заклади своєчасно подали  до оргкомітету районного етапу необхідну</w:t>
      </w:r>
      <w:r w:rsidRPr="00BC32F6">
        <w:rPr>
          <w:rFonts w:ascii="Times New Roman" w:hAnsi="Times New Roman"/>
          <w:sz w:val="28"/>
          <w:szCs w:val="32"/>
        </w:rPr>
        <w:t xml:space="preserve"> </w:t>
      </w:r>
      <w:r w:rsidRPr="00BC32F6">
        <w:rPr>
          <w:rFonts w:ascii="Times New Roman" w:hAnsi="Times New Roman"/>
          <w:sz w:val="28"/>
          <w:szCs w:val="32"/>
          <w:lang w:val="uk-UA"/>
        </w:rPr>
        <w:t>доку</w:t>
      </w:r>
      <w:r w:rsidR="00932BC3" w:rsidRPr="00BC32F6">
        <w:rPr>
          <w:rFonts w:ascii="Times New Roman" w:hAnsi="Times New Roman"/>
          <w:sz w:val="28"/>
          <w:szCs w:val="32"/>
          <w:lang w:val="uk-UA"/>
        </w:rPr>
        <w:t>ментацію, організували та провели</w:t>
      </w:r>
      <w:r w:rsidRPr="00BC32F6">
        <w:rPr>
          <w:rFonts w:ascii="Times New Roman" w:hAnsi="Times New Roman"/>
          <w:sz w:val="28"/>
          <w:szCs w:val="32"/>
          <w:lang w:val="uk-UA"/>
        </w:rPr>
        <w:t xml:space="preserve"> шкільні етапи фестивалю.</w:t>
      </w:r>
    </w:p>
    <w:p w:rsidR="005F2E39" w:rsidRPr="00740272" w:rsidRDefault="00B809E6" w:rsidP="00920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val="uk-UA"/>
        </w:rPr>
      </w:pPr>
      <w:r w:rsidRPr="00BC32F6">
        <w:rPr>
          <w:rFonts w:ascii="Times New Roman" w:hAnsi="Times New Roman"/>
          <w:sz w:val="28"/>
          <w:szCs w:val="32"/>
          <w:lang w:val="uk-UA"/>
        </w:rPr>
        <w:t>Ж</w:t>
      </w:r>
      <w:r w:rsidR="009201C6" w:rsidRPr="00BC32F6">
        <w:rPr>
          <w:rFonts w:ascii="Times New Roman" w:hAnsi="Times New Roman"/>
          <w:sz w:val="28"/>
          <w:szCs w:val="32"/>
          <w:lang w:val="uk-UA"/>
        </w:rPr>
        <w:t xml:space="preserve">урі </w:t>
      </w:r>
      <w:r w:rsidRPr="00BC32F6">
        <w:rPr>
          <w:rFonts w:ascii="Times New Roman" w:hAnsi="Times New Roman"/>
          <w:sz w:val="28"/>
          <w:szCs w:val="32"/>
          <w:lang w:val="uk-UA"/>
        </w:rPr>
        <w:t xml:space="preserve">районного етапу </w:t>
      </w:r>
      <w:r w:rsidR="009201C6" w:rsidRPr="00BC32F6">
        <w:rPr>
          <w:rFonts w:ascii="Times New Roman" w:hAnsi="Times New Roman"/>
          <w:sz w:val="28"/>
          <w:szCs w:val="32"/>
          <w:lang w:val="uk-UA"/>
        </w:rPr>
        <w:t>фестивалю відзначил</w:t>
      </w:r>
      <w:r w:rsidR="00932BC3" w:rsidRPr="00BC32F6">
        <w:rPr>
          <w:rFonts w:ascii="Times New Roman" w:hAnsi="Times New Roman"/>
          <w:sz w:val="28"/>
          <w:szCs w:val="32"/>
          <w:lang w:val="uk-UA"/>
        </w:rPr>
        <w:t>о</w:t>
      </w:r>
      <w:r w:rsidR="009201C6" w:rsidRPr="00BC32F6">
        <w:rPr>
          <w:rFonts w:ascii="Times New Roman" w:hAnsi="Times New Roman"/>
          <w:sz w:val="28"/>
          <w:szCs w:val="32"/>
          <w:lang w:val="uk-UA"/>
        </w:rPr>
        <w:t xml:space="preserve">  виступ учениці</w:t>
      </w:r>
      <w:r w:rsidR="009201C6" w:rsidRPr="00740272">
        <w:rPr>
          <w:rFonts w:ascii="Times New Roman" w:hAnsi="Times New Roman"/>
          <w:sz w:val="28"/>
          <w:szCs w:val="32"/>
          <w:lang w:val="uk-UA"/>
        </w:rPr>
        <w:t xml:space="preserve">  </w:t>
      </w:r>
      <w:r w:rsidR="00BC32F6">
        <w:rPr>
          <w:rFonts w:ascii="Times New Roman" w:hAnsi="Times New Roman"/>
          <w:sz w:val="28"/>
          <w:szCs w:val="32"/>
          <w:lang w:val="uk-UA"/>
        </w:rPr>
        <w:t>Печенізької</w:t>
      </w:r>
      <w:r w:rsidR="000606B1" w:rsidRPr="00740272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BC32F6">
        <w:rPr>
          <w:rFonts w:ascii="Times New Roman" w:hAnsi="Times New Roman"/>
          <w:sz w:val="28"/>
          <w:szCs w:val="32"/>
          <w:lang w:val="uk-UA"/>
        </w:rPr>
        <w:t xml:space="preserve">загальноосвітньої школи </w:t>
      </w:r>
      <w:r w:rsidR="00BC32F6">
        <w:rPr>
          <w:rFonts w:ascii="Times New Roman" w:hAnsi="Times New Roman"/>
          <w:sz w:val="28"/>
          <w:szCs w:val="32"/>
          <w:lang w:val="en-US"/>
        </w:rPr>
        <w:t>I</w:t>
      </w:r>
      <w:r w:rsidR="00BC32F6" w:rsidRPr="00BC32F6">
        <w:rPr>
          <w:rFonts w:ascii="Times New Roman" w:hAnsi="Times New Roman"/>
          <w:sz w:val="28"/>
          <w:szCs w:val="32"/>
          <w:lang w:val="uk-UA"/>
        </w:rPr>
        <w:t>-</w:t>
      </w:r>
      <w:r w:rsidR="00BC32F6">
        <w:rPr>
          <w:rFonts w:ascii="Times New Roman" w:hAnsi="Times New Roman"/>
          <w:sz w:val="28"/>
          <w:szCs w:val="32"/>
          <w:lang w:val="en-US"/>
        </w:rPr>
        <w:t>III</w:t>
      </w:r>
      <w:r w:rsidR="00BC32F6">
        <w:rPr>
          <w:rFonts w:ascii="Times New Roman" w:hAnsi="Times New Roman"/>
          <w:sz w:val="28"/>
          <w:szCs w:val="32"/>
          <w:lang w:val="uk-UA"/>
        </w:rPr>
        <w:t xml:space="preserve"> ступенів</w:t>
      </w:r>
      <w:r w:rsidR="000606B1" w:rsidRPr="00740272">
        <w:rPr>
          <w:rFonts w:ascii="Times New Roman" w:hAnsi="Times New Roman"/>
          <w:sz w:val="28"/>
          <w:szCs w:val="32"/>
          <w:lang w:val="uk-UA"/>
        </w:rPr>
        <w:t xml:space="preserve"> ім.Г.Семирадського </w:t>
      </w:r>
      <w:r w:rsidR="00BC32F6">
        <w:rPr>
          <w:rFonts w:ascii="Times New Roman" w:hAnsi="Times New Roman"/>
          <w:sz w:val="28"/>
          <w:szCs w:val="32"/>
          <w:lang w:val="uk-UA"/>
        </w:rPr>
        <w:t>Мовчан Олени, учениці 11 класу</w:t>
      </w:r>
      <w:r w:rsidR="009201C6" w:rsidRPr="00740272">
        <w:rPr>
          <w:rFonts w:ascii="Times New Roman" w:hAnsi="Times New Roman"/>
          <w:sz w:val="28"/>
          <w:szCs w:val="32"/>
          <w:lang w:val="uk-UA"/>
        </w:rPr>
        <w:t>,</w:t>
      </w:r>
      <w:r w:rsidR="009201C6" w:rsidRPr="00BC32F6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9201C6" w:rsidRPr="00740272">
        <w:rPr>
          <w:rFonts w:ascii="Times New Roman" w:hAnsi="Times New Roman"/>
          <w:sz w:val="28"/>
          <w:szCs w:val="32"/>
          <w:lang w:val="uk-UA"/>
        </w:rPr>
        <w:t xml:space="preserve">яка показала </w:t>
      </w:r>
      <w:r w:rsidR="00932BC3" w:rsidRPr="00740272">
        <w:rPr>
          <w:rFonts w:ascii="Times New Roman" w:hAnsi="Times New Roman"/>
          <w:sz w:val="28"/>
          <w:szCs w:val="32"/>
          <w:lang w:val="uk-UA"/>
        </w:rPr>
        <w:t>високий</w:t>
      </w:r>
      <w:r w:rsidR="009201C6" w:rsidRPr="00740272">
        <w:rPr>
          <w:rFonts w:ascii="Times New Roman" w:hAnsi="Times New Roman"/>
          <w:sz w:val="28"/>
          <w:szCs w:val="32"/>
          <w:lang w:val="uk-UA"/>
        </w:rPr>
        <w:t xml:space="preserve"> рівень підготовки до конкурсу. Її виступ відрізнявся повнотою розкриття теми, вмінням володіти аудиторією, емоційністю та </w:t>
      </w:r>
      <w:r w:rsidRPr="00740272">
        <w:rPr>
          <w:rFonts w:ascii="Times New Roman" w:hAnsi="Times New Roman"/>
          <w:sz w:val="28"/>
          <w:szCs w:val="32"/>
          <w:lang w:val="uk-UA"/>
        </w:rPr>
        <w:t xml:space="preserve"> культурою мовлення. На </w:t>
      </w:r>
      <w:r w:rsidR="000606B1" w:rsidRPr="00740272">
        <w:rPr>
          <w:rFonts w:ascii="Times New Roman" w:hAnsi="Times New Roman"/>
          <w:sz w:val="28"/>
          <w:szCs w:val="32"/>
          <w:lang w:val="uk-UA"/>
        </w:rPr>
        <w:t>належному рівні виступили учні</w:t>
      </w:r>
      <w:r w:rsidRPr="00740272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111380">
        <w:rPr>
          <w:rFonts w:ascii="Times New Roman" w:hAnsi="Times New Roman"/>
          <w:sz w:val="28"/>
          <w:szCs w:val="32"/>
          <w:lang w:val="uk-UA"/>
        </w:rPr>
        <w:t>Артемівського</w:t>
      </w:r>
      <w:r w:rsidRPr="00740272">
        <w:rPr>
          <w:rFonts w:ascii="Times New Roman" w:hAnsi="Times New Roman"/>
          <w:sz w:val="28"/>
          <w:szCs w:val="32"/>
          <w:lang w:val="uk-UA"/>
        </w:rPr>
        <w:t xml:space="preserve"> НВК, Мартівської ЗОШ І-ІІІ ступенів, які мають творчий потенціал, </w:t>
      </w:r>
      <w:r w:rsidR="005F2E39" w:rsidRPr="00740272">
        <w:rPr>
          <w:rFonts w:ascii="Times New Roman" w:hAnsi="Times New Roman"/>
          <w:sz w:val="28"/>
          <w:szCs w:val="32"/>
          <w:lang w:val="uk-UA"/>
        </w:rPr>
        <w:t>знали тексти виступів, створювали атмосферу інтелектуальної й емоційної співтворчості.</w:t>
      </w:r>
    </w:p>
    <w:p w:rsidR="009201C6" w:rsidRPr="00740272" w:rsidRDefault="00060595" w:rsidP="00920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val="uk-UA"/>
        </w:rPr>
      </w:pPr>
      <w:r w:rsidRPr="00740272">
        <w:rPr>
          <w:rFonts w:ascii="Times New Roman" w:hAnsi="Times New Roman"/>
          <w:color w:val="000000"/>
          <w:sz w:val="28"/>
          <w:szCs w:val="32"/>
          <w:lang w:val="uk-UA"/>
        </w:rPr>
        <w:t>Ч</w:t>
      </w:r>
      <w:r w:rsidR="009201C6" w:rsidRPr="00740272">
        <w:rPr>
          <w:rFonts w:ascii="Times New Roman" w:hAnsi="Times New Roman"/>
          <w:color w:val="000000"/>
          <w:sz w:val="28"/>
          <w:szCs w:val="32"/>
          <w:lang w:val="uk-UA"/>
        </w:rPr>
        <w:t>лени журі відзначили і недоліки.</w:t>
      </w:r>
      <w:r w:rsidR="009201C6" w:rsidRPr="00740272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C1104A" w:rsidRPr="00740272">
        <w:rPr>
          <w:rFonts w:ascii="Times New Roman" w:hAnsi="Times New Roman"/>
          <w:sz w:val="28"/>
          <w:szCs w:val="32"/>
          <w:lang w:val="uk-UA"/>
        </w:rPr>
        <w:t xml:space="preserve">Адміністрацією шкіл Мартівської ЗОШ І-ІІІ ступенів, Печенізького ліцею ім.Г.Семирадського, Новобурлуцького НВК не виконане представництво учнів 10-11 класів в повному обсязі. </w:t>
      </w:r>
      <w:r w:rsidR="009201C6" w:rsidRPr="00740272">
        <w:rPr>
          <w:rFonts w:ascii="Times New Roman" w:hAnsi="Times New Roman"/>
          <w:sz w:val="28"/>
          <w:szCs w:val="32"/>
          <w:lang w:val="uk-UA"/>
        </w:rPr>
        <w:t xml:space="preserve">Учні </w:t>
      </w:r>
      <w:r w:rsidR="00111380">
        <w:rPr>
          <w:rFonts w:ascii="Times New Roman" w:hAnsi="Times New Roman"/>
          <w:sz w:val="28"/>
          <w:szCs w:val="32"/>
          <w:lang w:val="uk-UA"/>
        </w:rPr>
        <w:t>Новобурлуцького</w:t>
      </w:r>
      <w:r w:rsidR="009201C6" w:rsidRPr="00740272">
        <w:rPr>
          <w:rFonts w:ascii="Times New Roman" w:hAnsi="Times New Roman"/>
          <w:sz w:val="28"/>
          <w:szCs w:val="32"/>
          <w:lang w:val="uk-UA"/>
        </w:rPr>
        <w:t xml:space="preserve"> НВК були підготовлені до фестивалю на недостатньому рівні: не досконало знали тексти своїх виступів, не володіли культурою мовлення та красномовністю, були мало емоційними</w:t>
      </w:r>
      <w:r w:rsidRPr="00740272">
        <w:rPr>
          <w:rFonts w:ascii="Times New Roman" w:hAnsi="Times New Roman"/>
          <w:sz w:val="28"/>
          <w:szCs w:val="32"/>
          <w:lang w:val="uk-UA"/>
        </w:rPr>
        <w:t xml:space="preserve">, </w:t>
      </w:r>
      <w:r w:rsidR="005F2E39" w:rsidRPr="00740272">
        <w:rPr>
          <w:rFonts w:ascii="Times New Roman" w:hAnsi="Times New Roman"/>
          <w:sz w:val="28"/>
          <w:szCs w:val="32"/>
          <w:lang w:val="uk-UA"/>
        </w:rPr>
        <w:t xml:space="preserve">мали </w:t>
      </w:r>
      <w:r w:rsidR="005F2E39" w:rsidRPr="00740272">
        <w:rPr>
          <w:rFonts w:ascii="Times New Roman" w:hAnsi="Times New Roman"/>
          <w:color w:val="000000"/>
          <w:sz w:val="28"/>
          <w:szCs w:val="32"/>
          <w:lang w:val="uk-UA"/>
        </w:rPr>
        <w:t>непоставлений голос</w:t>
      </w:r>
      <w:r w:rsidR="009201C6" w:rsidRPr="00740272">
        <w:rPr>
          <w:rFonts w:ascii="Times New Roman" w:hAnsi="Times New Roman"/>
          <w:color w:val="000000"/>
          <w:sz w:val="28"/>
          <w:szCs w:val="32"/>
          <w:lang w:val="uk-UA"/>
        </w:rPr>
        <w:t>,</w:t>
      </w:r>
      <w:r w:rsidR="005F2E39" w:rsidRPr="00740272">
        <w:rPr>
          <w:rFonts w:ascii="Times New Roman" w:hAnsi="Times New Roman"/>
          <w:color w:val="000000"/>
          <w:sz w:val="28"/>
          <w:szCs w:val="32"/>
          <w:lang w:val="uk-UA"/>
        </w:rPr>
        <w:t xml:space="preserve"> </w:t>
      </w:r>
      <w:r w:rsidR="005F2E39" w:rsidRPr="00740272">
        <w:rPr>
          <w:rFonts w:ascii="Times New Roman" w:hAnsi="Times New Roman"/>
          <w:sz w:val="28"/>
          <w:szCs w:val="32"/>
          <w:lang w:val="uk-UA"/>
        </w:rPr>
        <w:t>недотримувались</w:t>
      </w:r>
      <w:r w:rsidR="009201C6" w:rsidRPr="00740272">
        <w:rPr>
          <w:rFonts w:ascii="Times New Roman" w:hAnsi="Times New Roman"/>
          <w:sz w:val="28"/>
          <w:szCs w:val="32"/>
          <w:lang w:val="uk-UA"/>
        </w:rPr>
        <w:t xml:space="preserve"> регламенту виступу</w:t>
      </w:r>
      <w:r w:rsidRPr="00740272">
        <w:rPr>
          <w:rFonts w:ascii="Times New Roman" w:hAnsi="Times New Roman"/>
          <w:sz w:val="28"/>
          <w:szCs w:val="32"/>
          <w:lang w:val="uk-UA"/>
        </w:rPr>
        <w:t>.</w:t>
      </w:r>
    </w:p>
    <w:p w:rsidR="009201C6" w:rsidRPr="00694B77" w:rsidRDefault="009201C6" w:rsidP="009201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32"/>
        </w:rPr>
      </w:pPr>
      <w:r w:rsidRPr="00740272">
        <w:rPr>
          <w:rFonts w:ascii="Times New Roman" w:hAnsi="Times New Roman"/>
          <w:color w:val="000000"/>
          <w:sz w:val="28"/>
          <w:szCs w:val="32"/>
        </w:rPr>
        <w:t xml:space="preserve">Виходячи із </w:t>
      </w:r>
      <w:r w:rsidR="0029388C" w:rsidRPr="00740272">
        <w:rPr>
          <w:rFonts w:ascii="Times New Roman" w:hAnsi="Times New Roman"/>
          <w:color w:val="000000"/>
          <w:sz w:val="28"/>
          <w:szCs w:val="32"/>
          <w:lang w:val="uk-UA"/>
        </w:rPr>
        <w:t>с</w:t>
      </w:r>
      <w:r w:rsidR="00AE2683" w:rsidRPr="00740272">
        <w:rPr>
          <w:rFonts w:ascii="Times New Roman" w:hAnsi="Times New Roman"/>
          <w:color w:val="000000"/>
          <w:sz w:val="28"/>
          <w:szCs w:val="32"/>
        </w:rPr>
        <w:t>казанного</w:t>
      </w:r>
      <w:r w:rsidRPr="00740272">
        <w:rPr>
          <w:rFonts w:ascii="Times New Roman" w:hAnsi="Times New Roman"/>
          <w:color w:val="000000"/>
          <w:sz w:val="28"/>
          <w:szCs w:val="32"/>
        </w:rPr>
        <w:t xml:space="preserve"> вище,</w:t>
      </w:r>
    </w:p>
    <w:p w:rsidR="009201C6" w:rsidRPr="00694B77" w:rsidRDefault="009201C6" w:rsidP="009201C6">
      <w:pPr>
        <w:spacing w:after="0" w:line="240" w:lineRule="auto"/>
        <w:rPr>
          <w:rFonts w:ascii="Times New Roman" w:hAnsi="Times New Roman"/>
          <w:sz w:val="28"/>
          <w:szCs w:val="32"/>
          <w:lang w:val="uk-UA"/>
        </w:rPr>
      </w:pPr>
    </w:p>
    <w:p w:rsidR="00C1104A" w:rsidRDefault="00C1104A" w:rsidP="009201C6">
      <w:pPr>
        <w:spacing w:after="0" w:line="240" w:lineRule="auto"/>
        <w:rPr>
          <w:rFonts w:ascii="Times New Roman" w:hAnsi="Times New Roman"/>
          <w:sz w:val="28"/>
          <w:szCs w:val="32"/>
          <w:lang w:val="uk-UA"/>
        </w:rPr>
      </w:pPr>
    </w:p>
    <w:p w:rsidR="009201C6" w:rsidRPr="00694B77" w:rsidRDefault="009201C6" w:rsidP="009201C6">
      <w:pPr>
        <w:spacing w:after="0" w:line="240" w:lineRule="auto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>НАКАЗУЮ:</w:t>
      </w: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 xml:space="preserve">1. Визначити переможцем І етапу фестивалю ораторського мистецтва </w:t>
      </w:r>
      <w:r w:rsidR="00111380">
        <w:rPr>
          <w:rFonts w:ascii="Times New Roman" w:hAnsi="Times New Roman"/>
          <w:sz w:val="28"/>
          <w:szCs w:val="32"/>
          <w:lang w:val="uk-UA"/>
        </w:rPr>
        <w:t>ученицю 11</w:t>
      </w:r>
      <w:r w:rsidR="000606B1">
        <w:rPr>
          <w:rFonts w:ascii="Times New Roman" w:hAnsi="Times New Roman"/>
          <w:sz w:val="28"/>
          <w:szCs w:val="32"/>
          <w:lang w:val="uk-UA"/>
        </w:rPr>
        <w:t xml:space="preserve"> класу </w:t>
      </w:r>
      <w:r w:rsidR="00111380">
        <w:rPr>
          <w:rFonts w:ascii="Times New Roman" w:hAnsi="Times New Roman"/>
          <w:sz w:val="28"/>
          <w:szCs w:val="32"/>
          <w:lang w:val="uk-UA"/>
        </w:rPr>
        <w:t>Печенізької</w:t>
      </w:r>
      <w:r w:rsidR="00111380" w:rsidRPr="00740272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111380">
        <w:rPr>
          <w:rFonts w:ascii="Times New Roman" w:hAnsi="Times New Roman"/>
          <w:sz w:val="28"/>
          <w:szCs w:val="32"/>
          <w:lang w:val="uk-UA"/>
        </w:rPr>
        <w:t xml:space="preserve">загальноосвітньої школи </w:t>
      </w:r>
      <w:r w:rsidR="00111380">
        <w:rPr>
          <w:rFonts w:ascii="Times New Roman" w:hAnsi="Times New Roman"/>
          <w:sz w:val="28"/>
          <w:szCs w:val="32"/>
          <w:lang w:val="en-US"/>
        </w:rPr>
        <w:t>I</w:t>
      </w:r>
      <w:r w:rsidR="00111380" w:rsidRPr="00BC32F6">
        <w:rPr>
          <w:rFonts w:ascii="Times New Roman" w:hAnsi="Times New Roman"/>
          <w:sz w:val="28"/>
          <w:szCs w:val="32"/>
          <w:lang w:val="uk-UA"/>
        </w:rPr>
        <w:t>-</w:t>
      </w:r>
      <w:r w:rsidR="00111380">
        <w:rPr>
          <w:rFonts w:ascii="Times New Roman" w:hAnsi="Times New Roman"/>
          <w:sz w:val="28"/>
          <w:szCs w:val="32"/>
          <w:lang w:val="en-US"/>
        </w:rPr>
        <w:t>III</w:t>
      </w:r>
      <w:r w:rsidR="00111380">
        <w:rPr>
          <w:rFonts w:ascii="Times New Roman" w:hAnsi="Times New Roman"/>
          <w:sz w:val="28"/>
          <w:szCs w:val="32"/>
          <w:lang w:val="uk-UA"/>
        </w:rPr>
        <w:t xml:space="preserve"> ступенів</w:t>
      </w:r>
      <w:r w:rsidR="00111380" w:rsidRPr="00740272">
        <w:rPr>
          <w:rFonts w:ascii="Times New Roman" w:hAnsi="Times New Roman"/>
          <w:sz w:val="28"/>
          <w:szCs w:val="32"/>
          <w:lang w:val="uk-UA"/>
        </w:rPr>
        <w:t xml:space="preserve"> ім.Г.Семирадського </w:t>
      </w:r>
      <w:r w:rsidR="00111380">
        <w:rPr>
          <w:rFonts w:ascii="Times New Roman" w:hAnsi="Times New Roman"/>
          <w:sz w:val="28"/>
          <w:szCs w:val="32"/>
          <w:lang w:val="uk-UA"/>
        </w:rPr>
        <w:t>Мовчан Олену</w:t>
      </w:r>
      <w:r w:rsidRPr="00694B77">
        <w:rPr>
          <w:rFonts w:ascii="Times New Roman" w:hAnsi="Times New Roman"/>
          <w:sz w:val="28"/>
          <w:szCs w:val="32"/>
          <w:lang w:val="uk-UA"/>
        </w:rPr>
        <w:t>.</w:t>
      </w: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 xml:space="preserve">2. </w:t>
      </w:r>
      <w:r w:rsidR="000606B1">
        <w:rPr>
          <w:rFonts w:ascii="Times New Roman" w:hAnsi="Times New Roman"/>
          <w:sz w:val="28"/>
          <w:szCs w:val="32"/>
          <w:lang w:val="uk-UA"/>
        </w:rPr>
        <w:t>Виконуючій обов’язки д</w:t>
      </w:r>
      <w:r w:rsidRPr="00694B77">
        <w:rPr>
          <w:rFonts w:ascii="Times New Roman" w:hAnsi="Times New Roman"/>
          <w:sz w:val="28"/>
          <w:szCs w:val="32"/>
          <w:lang w:val="uk-UA"/>
        </w:rPr>
        <w:t>иректор</w:t>
      </w:r>
      <w:r w:rsidR="000606B1">
        <w:rPr>
          <w:rFonts w:ascii="Times New Roman" w:hAnsi="Times New Roman"/>
          <w:sz w:val="28"/>
          <w:szCs w:val="32"/>
          <w:lang w:val="uk-UA"/>
        </w:rPr>
        <w:t>а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111380">
        <w:rPr>
          <w:rFonts w:ascii="Times New Roman" w:hAnsi="Times New Roman"/>
          <w:sz w:val="28"/>
          <w:szCs w:val="32"/>
          <w:lang w:val="uk-UA"/>
        </w:rPr>
        <w:t>Печенізької</w:t>
      </w:r>
      <w:r w:rsidR="00111380" w:rsidRPr="00740272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111380">
        <w:rPr>
          <w:rFonts w:ascii="Times New Roman" w:hAnsi="Times New Roman"/>
          <w:sz w:val="28"/>
          <w:szCs w:val="32"/>
          <w:lang w:val="uk-UA"/>
        </w:rPr>
        <w:t xml:space="preserve">загальноосвітньої школи </w:t>
      </w:r>
      <w:r w:rsidR="00111380">
        <w:rPr>
          <w:rFonts w:ascii="Times New Roman" w:hAnsi="Times New Roman"/>
          <w:sz w:val="28"/>
          <w:szCs w:val="32"/>
          <w:lang w:val="en-US"/>
        </w:rPr>
        <w:t>I</w:t>
      </w:r>
      <w:r w:rsidR="00111380" w:rsidRPr="00BC32F6">
        <w:rPr>
          <w:rFonts w:ascii="Times New Roman" w:hAnsi="Times New Roman"/>
          <w:sz w:val="28"/>
          <w:szCs w:val="32"/>
          <w:lang w:val="uk-UA"/>
        </w:rPr>
        <w:t>-</w:t>
      </w:r>
      <w:r w:rsidR="00111380">
        <w:rPr>
          <w:rFonts w:ascii="Times New Roman" w:hAnsi="Times New Roman"/>
          <w:sz w:val="28"/>
          <w:szCs w:val="32"/>
          <w:lang w:val="en-US"/>
        </w:rPr>
        <w:t>III</w:t>
      </w:r>
      <w:r w:rsidR="00111380">
        <w:rPr>
          <w:rFonts w:ascii="Times New Roman" w:hAnsi="Times New Roman"/>
          <w:sz w:val="28"/>
          <w:szCs w:val="32"/>
          <w:lang w:val="uk-UA"/>
        </w:rPr>
        <w:t xml:space="preserve"> ступенів</w:t>
      </w:r>
      <w:r w:rsidR="00111380" w:rsidRPr="00740272">
        <w:rPr>
          <w:rFonts w:ascii="Times New Roman" w:hAnsi="Times New Roman"/>
          <w:sz w:val="28"/>
          <w:szCs w:val="32"/>
          <w:lang w:val="uk-UA"/>
        </w:rPr>
        <w:t xml:space="preserve"> ім.Г.Семирадського</w:t>
      </w:r>
      <w:r w:rsidR="000606B1">
        <w:rPr>
          <w:rFonts w:ascii="Times New Roman" w:hAnsi="Times New Roman"/>
          <w:sz w:val="28"/>
          <w:szCs w:val="32"/>
          <w:lang w:val="uk-UA"/>
        </w:rPr>
        <w:t xml:space="preserve"> (Строкан Н.В.) 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забезпечити участь у ІІ (обласному) етапі фестивалю ораторського мистецтва </w:t>
      </w:r>
      <w:r w:rsidR="00111380">
        <w:rPr>
          <w:rFonts w:ascii="Times New Roman" w:hAnsi="Times New Roman"/>
          <w:sz w:val="28"/>
          <w:szCs w:val="32"/>
          <w:lang w:val="uk-UA"/>
        </w:rPr>
        <w:t>Мовчан Олені</w:t>
      </w:r>
      <w:r w:rsidRPr="00694B77">
        <w:rPr>
          <w:rFonts w:ascii="Times New Roman" w:hAnsi="Times New Roman"/>
          <w:sz w:val="28"/>
          <w:szCs w:val="32"/>
          <w:lang w:val="uk-UA"/>
        </w:rPr>
        <w:t>, учениці 1</w:t>
      </w:r>
      <w:r w:rsidR="00111380">
        <w:rPr>
          <w:rFonts w:ascii="Times New Roman" w:hAnsi="Times New Roman"/>
          <w:sz w:val="28"/>
          <w:szCs w:val="32"/>
          <w:lang w:val="uk-UA"/>
        </w:rPr>
        <w:t>1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 класу </w:t>
      </w:r>
      <w:r w:rsidR="00111380">
        <w:rPr>
          <w:rFonts w:ascii="Times New Roman" w:hAnsi="Times New Roman"/>
          <w:sz w:val="28"/>
          <w:szCs w:val="32"/>
          <w:lang w:val="uk-UA"/>
        </w:rPr>
        <w:t>за установленим терміном КВНЗ «ХАНО»</w:t>
      </w:r>
      <w:r w:rsidRPr="00694B77">
        <w:rPr>
          <w:rFonts w:ascii="Times New Roman" w:hAnsi="Times New Roman"/>
          <w:sz w:val="28"/>
          <w:szCs w:val="32"/>
          <w:lang w:val="uk-UA"/>
        </w:rPr>
        <w:t>.</w:t>
      </w: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>3. Керівникам загальноосвітніх навчальних закладів:</w:t>
      </w: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>3.1. Проаналізувати виступ учнів на районному етапі фестивалю ораторського мистецтва.</w:t>
      </w:r>
    </w:p>
    <w:p w:rsidR="009201C6" w:rsidRPr="00694B77" w:rsidRDefault="009201C6" w:rsidP="009201C6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 xml:space="preserve">                                                                </w:t>
      </w:r>
      <w:r w:rsidR="00BC32F6">
        <w:rPr>
          <w:rFonts w:ascii="Times New Roman" w:hAnsi="Times New Roman"/>
          <w:sz w:val="28"/>
          <w:szCs w:val="32"/>
          <w:lang w:val="uk-UA"/>
        </w:rPr>
        <w:t xml:space="preserve">                   До 23.10.2016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 </w:t>
      </w: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>3.2. Розробити заходи щодо покращення роботи з обдарованими та здібними дітьми. Надати пропозиції щодо покращення роботи з обдарованими дітьми у закладі до РМК.</w:t>
      </w:r>
    </w:p>
    <w:p w:rsidR="009201C6" w:rsidRPr="00694B77" w:rsidRDefault="009201C6" w:rsidP="009201C6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 xml:space="preserve">                                                                                   До 2</w:t>
      </w:r>
      <w:r w:rsidR="00C1104A">
        <w:rPr>
          <w:rFonts w:ascii="Times New Roman" w:hAnsi="Times New Roman"/>
          <w:sz w:val="28"/>
          <w:szCs w:val="32"/>
          <w:lang w:val="uk-UA"/>
        </w:rPr>
        <w:t>3</w:t>
      </w:r>
      <w:r w:rsidRPr="00694B77">
        <w:rPr>
          <w:rFonts w:ascii="Times New Roman" w:hAnsi="Times New Roman"/>
          <w:sz w:val="28"/>
          <w:szCs w:val="32"/>
          <w:lang w:val="uk-UA"/>
        </w:rPr>
        <w:t>.10.201</w:t>
      </w:r>
      <w:r w:rsidR="00BC32F6">
        <w:rPr>
          <w:rFonts w:ascii="Times New Roman" w:hAnsi="Times New Roman"/>
          <w:sz w:val="28"/>
          <w:szCs w:val="32"/>
          <w:lang w:val="uk-UA"/>
        </w:rPr>
        <w:t>6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 </w:t>
      </w: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>3.3. Враховувати результати роботи вчителя під час атестації               педагогічних працівників.</w:t>
      </w:r>
    </w:p>
    <w:p w:rsidR="009201C6" w:rsidRPr="00694B77" w:rsidRDefault="009201C6" w:rsidP="009201C6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 xml:space="preserve">                                                                                        Постійно</w:t>
      </w: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 xml:space="preserve">4. </w:t>
      </w:r>
      <w:r w:rsidR="00C1104A" w:rsidRPr="00BC32F6">
        <w:rPr>
          <w:rFonts w:ascii="Times New Roman" w:hAnsi="Times New Roman"/>
          <w:sz w:val="28"/>
          <w:szCs w:val="32"/>
          <w:lang w:val="uk-UA"/>
        </w:rPr>
        <w:t>В</w:t>
      </w:r>
      <w:r w:rsidRPr="00BC32F6">
        <w:rPr>
          <w:rFonts w:ascii="Times New Roman" w:hAnsi="Times New Roman"/>
          <w:sz w:val="28"/>
          <w:szCs w:val="32"/>
          <w:lang w:val="uk-UA"/>
        </w:rPr>
        <w:t xml:space="preserve">иконуючій обов’язки директора </w:t>
      </w:r>
      <w:r w:rsidR="00111380">
        <w:rPr>
          <w:rFonts w:ascii="Times New Roman" w:hAnsi="Times New Roman"/>
          <w:sz w:val="28"/>
          <w:szCs w:val="32"/>
          <w:lang w:val="uk-UA"/>
        </w:rPr>
        <w:t>Новобурлуцького</w:t>
      </w:r>
      <w:r w:rsidRPr="00BC32F6">
        <w:rPr>
          <w:rFonts w:ascii="Times New Roman" w:hAnsi="Times New Roman"/>
          <w:sz w:val="28"/>
          <w:szCs w:val="32"/>
          <w:lang w:val="uk-UA"/>
        </w:rPr>
        <w:t xml:space="preserve"> НВК </w:t>
      </w:r>
      <w:r w:rsidR="0058098A" w:rsidRPr="00BC32F6">
        <w:rPr>
          <w:rFonts w:ascii="Times New Roman" w:hAnsi="Times New Roman"/>
          <w:sz w:val="28"/>
          <w:szCs w:val="32"/>
          <w:lang w:val="uk-UA"/>
        </w:rPr>
        <w:t>(</w:t>
      </w:r>
      <w:r w:rsidR="00111380">
        <w:rPr>
          <w:rFonts w:ascii="Times New Roman" w:hAnsi="Times New Roman"/>
          <w:sz w:val="28"/>
          <w:szCs w:val="32"/>
          <w:lang w:val="uk-UA"/>
        </w:rPr>
        <w:t>Гриценко О.О.</w:t>
      </w:r>
      <w:r w:rsidR="0058098A" w:rsidRPr="00BC32F6">
        <w:rPr>
          <w:rFonts w:ascii="Times New Roman" w:hAnsi="Times New Roman"/>
          <w:sz w:val="28"/>
          <w:szCs w:val="32"/>
          <w:lang w:val="uk-UA"/>
        </w:rPr>
        <w:t>)</w:t>
      </w:r>
      <w:r w:rsidRPr="00BC32F6">
        <w:rPr>
          <w:rFonts w:ascii="Times New Roman" w:hAnsi="Times New Roman"/>
          <w:sz w:val="28"/>
          <w:szCs w:val="32"/>
          <w:lang w:val="uk-UA"/>
        </w:rPr>
        <w:t xml:space="preserve"> вказати на низький рівень керівництва та контролю щодо роботи з обдарованими дітьми, проведення шкільних заходів.</w:t>
      </w: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>5. Районному методичному кабінету (</w:t>
      </w:r>
      <w:r w:rsidR="00C1104A">
        <w:rPr>
          <w:rFonts w:ascii="Times New Roman" w:hAnsi="Times New Roman"/>
          <w:sz w:val="28"/>
          <w:szCs w:val="32"/>
          <w:lang w:val="uk-UA"/>
        </w:rPr>
        <w:t>Зеленська О.В.</w:t>
      </w:r>
      <w:r w:rsidRPr="00694B77">
        <w:rPr>
          <w:rFonts w:ascii="Times New Roman" w:hAnsi="Times New Roman"/>
          <w:sz w:val="28"/>
          <w:szCs w:val="32"/>
          <w:lang w:val="uk-UA"/>
        </w:rPr>
        <w:t>):</w:t>
      </w: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>5.1. Подати заявку на участь  в обласному етапі Фестивалю до Комунального вищого навчального закладу «Харківська академія неперервної освіти»</w:t>
      </w:r>
    </w:p>
    <w:p w:rsidR="009201C6" w:rsidRPr="00694B77" w:rsidRDefault="009201C6" w:rsidP="009201C6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 xml:space="preserve">                                                                         До </w:t>
      </w:r>
      <w:r w:rsidR="00BC32F6">
        <w:rPr>
          <w:rFonts w:ascii="Times New Roman" w:hAnsi="Times New Roman"/>
          <w:sz w:val="28"/>
          <w:szCs w:val="32"/>
          <w:lang w:val="uk-UA"/>
        </w:rPr>
        <w:t>10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 жовтня 201</w:t>
      </w:r>
      <w:r w:rsidR="00BC32F6">
        <w:rPr>
          <w:rFonts w:ascii="Times New Roman" w:hAnsi="Times New Roman"/>
          <w:sz w:val="28"/>
          <w:szCs w:val="32"/>
          <w:lang w:val="uk-UA"/>
        </w:rPr>
        <w:t>6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 </w:t>
      </w: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>6. Контроль за виконанням наказу залишаю за собою.</w:t>
      </w:r>
    </w:p>
    <w:p w:rsidR="009201C6" w:rsidRPr="00B72985" w:rsidRDefault="009201C6" w:rsidP="009201C6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6C6971" w:rsidRDefault="006C6971" w:rsidP="006C6971">
      <w:pPr>
        <w:spacing w:after="0"/>
        <w:rPr>
          <w:rFonts w:ascii="Times New Roman" w:hAnsi="Times New Roman"/>
          <w:sz w:val="28"/>
          <w:lang w:val="uk-UA"/>
        </w:rPr>
      </w:pPr>
    </w:p>
    <w:p w:rsidR="001B44E9" w:rsidRPr="001B44E9" w:rsidRDefault="00BC32F6" w:rsidP="002A0E5E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 РМК</w:t>
      </w:r>
      <w:r w:rsidR="002A0E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О. Зеленська</w:t>
      </w:r>
    </w:p>
    <w:p w:rsidR="002A0E5E" w:rsidRPr="00AE2683" w:rsidRDefault="00E37B12" w:rsidP="00AE2683">
      <w:pPr>
        <w:spacing w:after="0"/>
        <w:ind w:firstLine="709"/>
        <w:jc w:val="center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Оригінал підписано</w:t>
      </w:r>
    </w:p>
    <w:sectPr w:rsidR="002A0E5E" w:rsidRPr="00AE2683" w:rsidSect="00FB0F78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4C" w:rsidRDefault="006E4C4C" w:rsidP="00F85098">
      <w:pPr>
        <w:spacing w:after="0" w:line="240" w:lineRule="auto"/>
      </w:pPr>
      <w:r>
        <w:separator/>
      </w:r>
    </w:p>
  </w:endnote>
  <w:endnote w:type="continuationSeparator" w:id="0">
    <w:p w:rsidR="006E4C4C" w:rsidRDefault="006E4C4C" w:rsidP="00F8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4C" w:rsidRDefault="006E4C4C" w:rsidP="00F85098">
      <w:pPr>
        <w:spacing w:after="0" w:line="240" w:lineRule="auto"/>
      </w:pPr>
      <w:r>
        <w:separator/>
      </w:r>
    </w:p>
  </w:footnote>
  <w:footnote w:type="continuationSeparator" w:id="0">
    <w:p w:rsidR="006E4C4C" w:rsidRDefault="006E4C4C" w:rsidP="00F8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0515AB">
    <w:pPr>
      <w:pStyle w:val="a8"/>
      <w:jc w:val="center"/>
    </w:pPr>
    <w:fldSimple w:instr=" PAGE   \* MERGEFORMAT ">
      <w:r w:rsidR="00E37B12">
        <w:rPr>
          <w:noProof/>
        </w:rPr>
        <w:t>2</w:t>
      </w:r>
    </w:fldSimple>
  </w:p>
  <w:p w:rsidR="00F85098" w:rsidRDefault="00F85098" w:rsidP="00F8509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CA6462" w:rsidP="00FB0F78">
    <w:pPr>
      <w:pStyle w:val="a8"/>
      <w:jc w:val="center"/>
    </w:pPr>
    <w:r>
      <w:rPr>
        <w:noProof/>
      </w:rPr>
      <w:drawing>
        <wp:inline distT="0" distB="0" distL="0" distR="0">
          <wp:extent cx="553085" cy="69088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600D4"/>
    <w:multiLevelType w:val="hybridMultilevel"/>
    <w:tmpl w:val="C69A813A"/>
    <w:lvl w:ilvl="0" w:tplc="43463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6C"/>
    <w:rsid w:val="000515AB"/>
    <w:rsid w:val="00060595"/>
    <w:rsid w:val="000606B1"/>
    <w:rsid w:val="000C708A"/>
    <w:rsid w:val="000D6B6B"/>
    <w:rsid w:val="00111380"/>
    <w:rsid w:val="00124C5A"/>
    <w:rsid w:val="00147776"/>
    <w:rsid w:val="001B44E9"/>
    <w:rsid w:val="001E45D8"/>
    <w:rsid w:val="00286D52"/>
    <w:rsid w:val="0029388C"/>
    <w:rsid w:val="002A0E5E"/>
    <w:rsid w:val="002B1D6E"/>
    <w:rsid w:val="002D448A"/>
    <w:rsid w:val="00312D65"/>
    <w:rsid w:val="00333321"/>
    <w:rsid w:val="003D7628"/>
    <w:rsid w:val="00430CD8"/>
    <w:rsid w:val="004F6787"/>
    <w:rsid w:val="00515013"/>
    <w:rsid w:val="0055224E"/>
    <w:rsid w:val="0058098A"/>
    <w:rsid w:val="005B59FF"/>
    <w:rsid w:val="005C2E02"/>
    <w:rsid w:val="005F2E39"/>
    <w:rsid w:val="00622F99"/>
    <w:rsid w:val="006247C4"/>
    <w:rsid w:val="00635699"/>
    <w:rsid w:val="0068178D"/>
    <w:rsid w:val="00694B77"/>
    <w:rsid w:val="006C6971"/>
    <w:rsid w:val="006E4C4C"/>
    <w:rsid w:val="00740272"/>
    <w:rsid w:val="007566F5"/>
    <w:rsid w:val="00777C24"/>
    <w:rsid w:val="007B2965"/>
    <w:rsid w:val="00805C0B"/>
    <w:rsid w:val="008451FF"/>
    <w:rsid w:val="008E0273"/>
    <w:rsid w:val="009201C6"/>
    <w:rsid w:val="00932BC3"/>
    <w:rsid w:val="00AA3176"/>
    <w:rsid w:val="00AE2683"/>
    <w:rsid w:val="00B2779F"/>
    <w:rsid w:val="00B809E6"/>
    <w:rsid w:val="00BC126C"/>
    <w:rsid w:val="00BC32F6"/>
    <w:rsid w:val="00C1104A"/>
    <w:rsid w:val="00CA6462"/>
    <w:rsid w:val="00CD6E09"/>
    <w:rsid w:val="00D17787"/>
    <w:rsid w:val="00D5749B"/>
    <w:rsid w:val="00DE405B"/>
    <w:rsid w:val="00E37B12"/>
    <w:rsid w:val="00EA1409"/>
    <w:rsid w:val="00F85098"/>
    <w:rsid w:val="00FB0F78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E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E45D8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1E45D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styleId="a4">
    <w:name w:val="Hyperlink"/>
    <w:basedOn w:val="a0"/>
    <w:uiPriority w:val="99"/>
    <w:unhideWhenUsed/>
    <w:rsid w:val="001E45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2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098"/>
  </w:style>
  <w:style w:type="paragraph" w:styleId="aa">
    <w:name w:val="footer"/>
    <w:basedOn w:val="a"/>
    <w:link w:val="ab"/>
    <w:uiPriority w:val="99"/>
    <w:semiHidden/>
    <w:unhideWhenUsed/>
    <w:rsid w:val="00F8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5098"/>
  </w:style>
  <w:style w:type="paragraph" w:styleId="ac">
    <w:name w:val="List Paragraph"/>
    <w:basedOn w:val="a"/>
    <w:uiPriority w:val="34"/>
    <w:qFormat/>
    <w:rsid w:val="00430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29AA-307F-4FEB-9FA1-84F4DF26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User</cp:lastModifiedBy>
  <cp:revision>5</cp:revision>
  <cp:lastPrinted>2015-10-15T10:44:00Z</cp:lastPrinted>
  <dcterms:created xsi:type="dcterms:W3CDTF">2016-10-05T11:47:00Z</dcterms:created>
  <dcterms:modified xsi:type="dcterms:W3CDTF">2016-10-12T07:41:00Z</dcterms:modified>
</cp:coreProperties>
</file>